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EF" w:rsidRDefault="005F71EA" w:rsidP="005F71EA">
      <w:pPr>
        <w:pStyle w:val="Heading1"/>
      </w:pPr>
      <w:r>
        <w:t>Chapter 54 Indigenous Societies</w:t>
      </w:r>
    </w:p>
    <w:p w:rsidR="001F47EF" w:rsidRDefault="00454DDF" w:rsidP="00BC773B">
      <w:pPr>
        <w:spacing w:line="480" w:lineRule="auto"/>
      </w:pPr>
      <w:r>
        <w:t xml:space="preserve">W.W. Dressler </w:t>
      </w:r>
    </w:p>
    <w:p w:rsidR="005F71EA" w:rsidRDefault="00454DDF" w:rsidP="00BC773B">
      <w:pPr>
        <w:spacing w:line="480" w:lineRule="auto"/>
      </w:pPr>
      <w:r>
        <w:t>The University of Alabama, Tuscaloosa, AL, USA</w:t>
      </w:r>
    </w:p>
    <w:p w:rsidR="001F47EF" w:rsidRDefault="005F71EA" w:rsidP="005F71EA">
      <w:pPr>
        <w:pStyle w:val="Heading1"/>
      </w:pPr>
      <w:bookmarkStart w:id="0" w:name="Biblio00025701331"/>
      <w:bookmarkStart w:id="1" w:name="crlink_0002570133_bi0010"/>
      <w:bookmarkStart w:id="2" w:name="_GoBack"/>
      <w:bookmarkEnd w:id="0"/>
      <w:bookmarkEnd w:id="1"/>
      <w:bookmarkEnd w:id="2"/>
      <w:r>
        <w:t>References</w:t>
      </w:r>
    </w:p>
    <w:p w:rsidR="001F47EF" w:rsidRDefault="001F47EF" w:rsidP="005F71EA">
      <w:bookmarkStart w:id="3" w:name="crlink_0002570133_bb0010"/>
      <w:bookmarkEnd w:id="3"/>
      <w:proofErr w:type="gramStart"/>
      <w:r>
        <w:t>1.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"rfLink1rf0010" </w:instrText>
      </w:r>
      <w:r w:rsidR="00D17B88">
        <w:fldChar w:fldCharType="separate"/>
      </w:r>
      <w:r>
        <w:rPr>
          <w:rStyle w:val="Hyperlink"/>
        </w:rPr>
        <w:t xml:space="preserve">Dressler W. Modernization, stress, and blood pressure: new directions in research. </w:t>
      </w:r>
      <w:r>
        <w:rPr>
          <w:rStyle w:val="Hyperlink"/>
          <w:i/>
          <w:iCs/>
        </w:rPr>
        <w:t>Hum Biol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;71:583</w:t>
      </w:r>
      <w:proofErr w:type="gramEnd"/>
      <w:r>
        <w:rPr>
          <w:rStyle w:val="Hyperlink"/>
        </w:rPr>
        <w:t>–605.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4" w:name="crlink_0002570133_bb0015"/>
      <w:bookmarkEnd w:id="4"/>
      <w:proofErr w:type="gramStart"/>
      <w:r>
        <w:t>2.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"rfLink2rf0015" </w:instrText>
      </w:r>
      <w:r w:rsidR="00D17B88">
        <w:fldChar w:fldCharType="separate"/>
      </w:r>
      <w:r>
        <w:rPr>
          <w:rStyle w:val="Hyperlink"/>
        </w:rPr>
        <w:t xml:space="preserve">Armelagos GJ, Brown PJ, Turner B. Evolutionary, historical and political economic perspectives on health and disease.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;61:755</w:t>
      </w:r>
      <w:proofErr w:type="gramEnd"/>
      <w:r>
        <w:rPr>
          <w:rStyle w:val="Hyperlink"/>
        </w:rPr>
        <w:t>–765.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5" w:name="crlink_0002570133_bb0020"/>
      <w:bookmarkEnd w:id="5"/>
      <w:proofErr w:type="gramStart"/>
      <w:r>
        <w:t>3.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"rfLink3rf0020" </w:instrText>
      </w:r>
      <w:r w:rsidR="00D17B88">
        <w:fldChar w:fldCharType="separate"/>
      </w:r>
      <w:r>
        <w:rPr>
          <w:rStyle w:val="Hyperlink"/>
        </w:rPr>
        <w:t xml:space="preserve">Nichter M. Idioms of distress revisited. </w:t>
      </w:r>
      <w:proofErr w:type="gramStart"/>
      <w:r>
        <w:rPr>
          <w:rStyle w:val="Hyperlink"/>
          <w:i/>
          <w:iCs/>
        </w:rPr>
        <w:t>Cult Med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;34:401</w:t>
      </w:r>
      <w:proofErr w:type="gramEnd"/>
      <w:r>
        <w:rPr>
          <w:rStyle w:val="Hyperlink"/>
        </w:rPr>
        <w:t>–416.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6" w:name="crlink_0002570133_bb0025"/>
      <w:bookmarkEnd w:id="6"/>
      <w:proofErr w:type="gramStart"/>
      <w:r>
        <w:t>4.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"rfLink4rf0025" </w:instrText>
      </w:r>
      <w:r w:rsidR="00D17B88">
        <w:fldChar w:fldCharType="separate"/>
      </w:r>
      <w:r>
        <w:rPr>
          <w:rStyle w:val="Hyperlink"/>
        </w:rPr>
        <w:t xml:space="preserve">Guarnaccia P, </w:t>
      </w:r>
      <w:proofErr w:type="spellStart"/>
      <w:r>
        <w:rPr>
          <w:rStyle w:val="Hyperlink"/>
        </w:rPr>
        <w:t>Canino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Rubiostipec</w:t>
      </w:r>
      <w:proofErr w:type="spellEnd"/>
      <w:r>
        <w:rPr>
          <w:rStyle w:val="Hyperlink"/>
        </w:rPr>
        <w:t xml:space="preserve"> M, Bravo M. </w:t>
      </w:r>
      <w:proofErr w:type="gramStart"/>
      <w:r>
        <w:rPr>
          <w:rStyle w:val="Hyperlink"/>
        </w:rPr>
        <w:t xml:space="preserve">The prevalence of </w:t>
      </w:r>
      <w:proofErr w:type="spellStart"/>
      <w:r>
        <w:rPr>
          <w:rStyle w:val="Hyperlink"/>
        </w:rPr>
        <w:t>ataques</w:t>
      </w:r>
      <w:proofErr w:type="spellEnd"/>
      <w:r>
        <w:rPr>
          <w:rStyle w:val="Hyperlink"/>
        </w:rPr>
        <w:t>-de-</w:t>
      </w:r>
      <w:proofErr w:type="spellStart"/>
      <w:r>
        <w:rPr>
          <w:rStyle w:val="Hyperlink"/>
        </w:rPr>
        <w:t>nervios</w:t>
      </w:r>
      <w:proofErr w:type="spellEnd"/>
      <w:r>
        <w:rPr>
          <w:rStyle w:val="Hyperlink"/>
        </w:rPr>
        <w:t xml:space="preserve"> in the Puerto Rico disaster study.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;181:157</w:t>
      </w:r>
      <w:proofErr w:type="gramEnd"/>
      <w:r>
        <w:rPr>
          <w:rStyle w:val="Hyperlink"/>
        </w:rPr>
        <w:t>–165.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7" w:name="crlink_0002570133_bb0030"/>
      <w:bookmarkEnd w:id="7"/>
      <w:proofErr w:type="gramStart"/>
      <w:r>
        <w:t>5.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"rfLink5rf0030" </w:instrText>
      </w:r>
      <w:r w:rsidR="00D17B88">
        <w:fldChar w:fldCharType="separate"/>
      </w:r>
      <w:r>
        <w:rPr>
          <w:rStyle w:val="Hyperlink"/>
        </w:rPr>
        <w:t xml:space="preserve">Rubel AJ, </w:t>
      </w:r>
      <w:proofErr w:type="spellStart"/>
      <w:r>
        <w:rPr>
          <w:rStyle w:val="Hyperlink"/>
        </w:rPr>
        <w:t>O’Nell</w:t>
      </w:r>
      <w:proofErr w:type="spellEnd"/>
      <w:r>
        <w:rPr>
          <w:rStyle w:val="Hyperlink"/>
        </w:rPr>
        <w:t xml:space="preserve"> CW, </w:t>
      </w:r>
      <w:proofErr w:type="spellStart"/>
      <w:r>
        <w:rPr>
          <w:rStyle w:val="Hyperlink"/>
        </w:rPr>
        <w:t>Collado-Ardon</w:t>
      </w:r>
      <w:proofErr w:type="spellEnd"/>
      <w:r>
        <w:rPr>
          <w:rStyle w:val="Hyperlink"/>
        </w:rPr>
        <w:t xml:space="preserve"> R. </w:t>
      </w:r>
      <w:proofErr w:type="spellStart"/>
      <w:r>
        <w:rPr>
          <w:rStyle w:val="Hyperlink"/>
          <w:i/>
          <w:iCs/>
        </w:rPr>
        <w:t>Susto</w:t>
      </w:r>
      <w:proofErr w:type="spellEnd"/>
      <w:r>
        <w:rPr>
          <w:rStyle w:val="Hyperlink"/>
          <w:i/>
          <w:iCs/>
        </w:rPr>
        <w:t xml:space="preserve">: A Folk Illness. </w:t>
      </w:r>
      <w:r>
        <w:rPr>
          <w:rStyle w:val="Hyperlink"/>
        </w:rPr>
        <w:t>Berkeley, CA: University of California Press; 1991.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8" w:name="crlink_0002570133_bb0035"/>
      <w:bookmarkEnd w:id="8"/>
      <w:proofErr w:type="gramStart"/>
      <w:r>
        <w:t>6.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"rfLink6rf0035" </w:instrText>
      </w:r>
      <w:r w:rsidR="00D17B88">
        <w:fldChar w:fldCharType="separate"/>
      </w:r>
      <w:r>
        <w:rPr>
          <w:rStyle w:val="Hyperlink"/>
        </w:rPr>
        <w:t xml:space="preserve">Brooks BB. </w:t>
      </w:r>
      <w:proofErr w:type="spellStart"/>
      <w:proofErr w:type="gramStart"/>
      <w:r>
        <w:rPr>
          <w:rStyle w:val="Hyperlink"/>
        </w:rPr>
        <w:t>Chucaque</w:t>
      </w:r>
      <w:proofErr w:type="spellEnd"/>
      <w:r>
        <w:rPr>
          <w:rStyle w:val="Hyperlink"/>
        </w:rPr>
        <w:t xml:space="preserve"> and social stress among Peruvian highlanders.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Med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  <w:i/>
          <w:iCs/>
        </w:rPr>
        <w:t xml:space="preserve"> Q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;28:419</w:t>
      </w:r>
      <w:proofErr w:type="gramEnd"/>
      <w:r>
        <w:rPr>
          <w:rStyle w:val="Hyperlink"/>
        </w:rPr>
        <w:t>–439.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9" w:name="crlink_0002570133_bb0040"/>
      <w:bookmarkEnd w:id="9"/>
      <w:proofErr w:type="gramStart"/>
      <w:r>
        <w:t>7.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"rfLink7rf0040" </w:instrText>
      </w:r>
      <w:r w:rsidR="00D17B88">
        <w:fldChar w:fldCharType="separate"/>
      </w:r>
      <w:r>
        <w:rPr>
          <w:rStyle w:val="Hyperlink"/>
        </w:rPr>
        <w:t xml:space="preserve">Oths KS. </w:t>
      </w:r>
      <w:proofErr w:type="spellStart"/>
      <w:r>
        <w:rPr>
          <w:rStyle w:val="Hyperlink"/>
        </w:rPr>
        <w:t>Debilidad</w:t>
      </w:r>
      <w:proofErr w:type="spellEnd"/>
      <w:r>
        <w:rPr>
          <w:rStyle w:val="Hyperlink"/>
        </w:rPr>
        <w:t xml:space="preserve">: a </w:t>
      </w:r>
      <w:proofErr w:type="spellStart"/>
      <w:r>
        <w:rPr>
          <w:rStyle w:val="Hyperlink"/>
        </w:rPr>
        <w:t>biocultural</w:t>
      </w:r>
      <w:proofErr w:type="spellEnd"/>
      <w:r>
        <w:rPr>
          <w:rStyle w:val="Hyperlink"/>
        </w:rPr>
        <w:t xml:space="preserve"> assessment of an embodied Andean illness. </w:t>
      </w:r>
      <w:r>
        <w:rPr>
          <w:rStyle w:val="Hyperlink"/>
          <w:i/>
          <w:iCs/>
        </w:rPr>
        <w:t xml:space="preserve">Med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  <w:i/>
          <w:iCs/>
        </w:rPr>
        <w:t xml:space="preserve"> Q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;13:286</w:t>
      </w:r>
      <w:proofErr w:type="gramEnd"/>
      <w:r>
        <w:rPr>
          <w:rStyle w:val="Hyperlink"/>
        </w:rPr>
        <w:t>–315.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0" w:name="crlink_0002570133_bb0045"/>
      <w:bookmarkEnd w:id="10"/>
      <w:proofErr w:type="gramStart"/>
      <w:r>
        <w:t>8.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"rfLink8rf0045" </w:instrText>
      </w:r>
      <w:r w:rsidR="00D17B88">
        <w:fldChar w:fldCharType="separate"/>
      </w:r>
      <w:r>
        <w:rPr>
          <w:rStyle w:val="Hyperlink"/>
        </w:rPr>
        <w:t xml:space="preserve">Dressler WW. </w:t>
      </w:r>
      <w:proofErr w:type="gramStart"/>
      <w:r>
        <w:rPr>
          <w:rStyle w:val="Hyperlink"/>
        </w:rPr>
        <w:t>Cultural consonance.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Bhugra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Bhui</w:t>
      </w:r>
      <w:proofErr w:type="spellEnd"/>
      <w:r>
        <w:rPr>
          <w:rStyle w:val="Hyperlink"/>
        </w:rPr>
        <w:t xml:space="preserve"> K, eds. </w:t>
      </w:r>
      <w:r>
        <w:rPr>
          <w:rStyle w:val="Hyperlink"/>
          <w:i/>
          <w:iCs/>
        </w:rPr>
        <w:t>Textbook of Cultural Psychiatry</w:t>
      </w:r>
      <w:r>
        <w:rPr>
          <w:rStyle w:val="Hyperlink"/>
        </w:rPr>
        <w:t>. Cambridge: Cambridge University Press; 2007:179–190.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1" w:name="crlink_0002570133_bb0050"/>
      <w:bookmarkEnd w:id="11"/>
      <w:proofErr w:type="gramStart"/>
      <w:r>
        <w:t>9.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"rfLink9rf0050" </w:instrText>
      </w:r>
      <w:r w:rsidR="00D17B88">
        <w:fldChar w:fldCharType="separate"/>
      </w:r>
      <w:r>
        <w:rPr>
          <w:rStyle w:val="Hyperlink"/>
        </w:rPr>
        <w:t xml:space="preserve">Madrigal L, </w:t>
      </w:r>
      <w:proofErr w:type="spellStart"/>
      <w:r>
        <w:rPr>
          <w:rStyle w:val="Hyperlink"/>
        </w:rPr>
        <w:t>Blell</w:t>
      </w:r>
      <w:proofErr w:type="spellEnd"/>
      <w:r>
        <w:rPr>
          <w:rStyle w:val="Hyperlink"/>
        </w:rPr>
        <w:t xml:space="preserve"> M, Ruiz E, </w:t>
      </w:r>
      <w:proofErr w:type="spellStart"/>
      <w:r>
        <w:rPr>
          <w:rStyle w:val="Hyperlink"/>
        </w:rPr>
        <w:t>Otarola</w:t>
      </w:r>
      <w:proofErr w:type="spellEnd"/>
      <w:r>
        <w:rPr>
          <w:rStyle w:val="Hyperlink"/>
        </w:rPr>
        <w:t xml:space="preserve">-Duran F. The slavery hypothesis: an evaluation of a genetic-deterministic explanation for hypertension prevalence rate inequalities. In: </w:t>
      </w:r>
      <w:proofErr w:type="spellStart"/>
      <w:r>
        <w:rPr>
          <w:rStyle w:val="Hyperlink"/>
        </w:rPr>
        <w:t>Panter</w:t>
      </w:r>
      <w:proofErr w:type="spellEnd"/>
      <w:r>
        <w:rPr>
          <w:rStyle w:val="Hyperlink"/>
        </w:rPr>
        <w:t xml:space="preserve">-Brick C, Fuentes A, eds. </w:t>
      </w:r>
      <w:r>
        <w:rPr>
          <w:rStyle w:val="Hyperlink"/>
          <w:i/>
          <w:iCs/>
        </w:rPr>
        <w:t>Health, Risk, and Adversity</w:t>
      </w:r>
      <w:r>
        <w:rPr>
          <w:rStyle w:val="Hyperlink"/>
        </w:rPr>
        <w:t xml:space="preserve">. New York, NY: </w:t>
      </w:r>
      <w:proofErr w:type="spellStart"/>
      <w:r>
        <w:rPr>
          <w:rStyle w:val="Hyperlink"/>
        </w:rPr>
        <w:t>Berghahn</w:t>
      </w:r>
      <w:proofErr w:type="spellEnd"/>
      <w:r>
        <w:rPr>
          <w:rStyle w:val="Hyperlink"/>
        </w:rPr>
        <w:t xml:space="preserve"> Books; 2009:236–265.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2" w:name="crlink_0002570133_bb0055"/>
      <w:bookmarkEnd w:id="12"/>
      <w:r>
        <w:t>10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"rfLink10rf0055" </w:instrText>
      </w:r>
      <w:r w:rsidR="00D17B88">
        <w:fldChar w:fldCharType="separate"/>
      </w:r>
      <w:r>
        <w:rPr>
          <w:rStyle w:val="Hyperlink"/>
        </w:rPr>
        <w:t xml:space="preserve">Decker S, </w:t>
      </w:r>
      <w:proofErr w:type="spellStart"/>
      <w:r>
        <w:rPr>
          <w:rStyle w:val="Hyperlink"/>
        </w:rPr>
        <w:t>Flinn</w:t>
      </w:r>
      <w:proofErr w:type="spellEnd"/>
      <w:r>
        <w:rPr>
          <w:rStyle w:val="Hyperlink"/>
        </w:rPr>
        <w:t xml:space="preserve"> M, England BG, </w:t>
      </w:r>
      <w:proofErr w:type="spellStart"/>
      <w:r>
        <w:rPr>
          <w:rStyle w:val="Hyperlink"/>
        </w:rPr>
        <w:t>Worthman</w:t>
      </w:r>
      <w:proofErr w:type="spellEnd"/>
      <w:r>
        <w:rPr>
          <w:rStyle w:val="Hyperlink"/>
        </w:rPr>
        <w:t xml:space="preserve"> CM. Cultural congruity and the cortisol stress response among Dominican men. In: </w:t>
      </w:r>
      <w:proofErr w:type="spellStart"/>
      <w:r>
        <w:rPr>
          <w:rStyle w:val="Hyperlink"/>
        </w:rPr>
        <w:t>Wilce</w:t>
      </w:r>
      <w:proofErr w:type="spellEnd"/>
      <w:r>
        <w:rPr>
          <w:rStyle w:val="Hyperlink"/>
        </w:rPr>
        <w:t xml:space="preserve"> Jr JM, ed. </w:t>
      </w:r>
      <w:r>
        <w:rPr>
          <w:rStyle w:val="Hyperlink"/>
          <w:i/>
          <w:iCs/>
        </w:rPr>
        <w:t>Social and Cultural Lives of Immune Systems</w:t>
      </w:r>
      <w:r>
        <w:rPr>
          <w:rStyle w:val="Hyperlink"/>
        </w:rPr>
        <w:t>. London/New York: Routledge; 2003:147–169.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3" w:name="crlink_0002570133_bb0060"/>
      <w:bookmarkEnd w:id="13"/>
      <w:r>
        <w:t>11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"rfLink11rf0060" </w:instrText>
      </w:r>
      <w:r w:rsidR="00D17B88">
        <w:fldChar w:fldCharType="separate"/>
      </w:r>
      <w:r>
        <w:rPr>
          <w:rStyle w:val="Hyperlink"/>
        </w:rPr>
        <w:t xml:space="preserve">Flinn MV, England BG. Social economics of childhood glucocorticoid stress response and health.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Phys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;102:33</w:t>
      </w:r>
      <w:proofErr w:type="gramEnd"/>
      <w:r>
        <w:rPr>
          <w:rStyle w:val="Hyperlink"/>
        </w:rPr>
        <w:t>–53.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4" w:name="crlink_0002570133_bb0065"/>
      <w:bookmarkEnd w:id="14"/>
      <w:r>
        <w:t>12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"rfLink12rf0065" </w:instrText>
      </w:r>
      <w:r w:rsidR="00D17B88">
        <w:fldChar w:fldCharType="separate"/>
      </w:r>
      <w:r>
        <w:rPr>
          <w:rStyle w:val="Hyperlink"/>
        </w:rPr>
        <w:t xml:space="preserve">Hanna JM, James GD, Martz JM. Hormonal measures of stress. In: Baker PT, Hanna JM, Baker TS,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Changing Samoans: Behavior and Health in Transition</w:t>
      </w:r>
      <w:r>
        <w:rPr>
          <w:rStyle w:val="Hyperlink"/>
        </w:rPr>
        <w:t>. New York, NY: Oxford University Press; 1986:203–221.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5" w:name="crlink_0002570133_bb0070"/>
      <w:bookmarkEnd w:id="15"/>
      <w:r>
        <w:t>13.</w:t>
      </w:r>
      <w:hyperlink r:id="rId6" w:anchor="rfLink13rf0070" w:history="1">
        <w:r>
          <w:rPr>
            <w:rStyle w:val="Hyperlink"/>
          </w:rPr>
          <w:t xml:space="preserve">Dressler W, Mata A, Chavez A, </w:t>
        </w:r>
        <w:proofErr w:type="spellStart"/>
        <w:r>
          <w:rPr>
            <w:rStyle w:val="Hyperlink"/>
          </w:rPr>
          <w:t>Viteri</w:t>
        </w:r>
        <w:proofErr w:type="spellEnd"/>
        <w:r>
          <w:rPr>
            <w:rStyle w:val="Hyperlink"/>
          </w:rPr>
          <w:t xml:space="preserve"> F. Arterial blood pressure and individual modernization in a Mexican community. </w:t>
        </w:r>
        <w:proofErr w:type="spellStart"/>
        <w:r>
          <w:rPr>
            <w:rStyle w:val="Hyperlink"/>
            <w:i/>
            <w:iCs/>
          </w:rPr>
          <w:t>Soc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1987</w:t>
        </w:r>
        <w:proofErr w:type="gramStart"/>
        <w:r>
          <w:rPr>
            <w:rStyle w:val="Hyperlink"/>
          </w:rPr>
          <w:t>;24:679</w:t>
        </w:r>
        <w:proofErr w:type="gramEnd"/>
        <w:r>
          <w:rPr>
            <w:rStyle w:val="Hyperlink"/>
          </w:rPr>
          <w:t>–687.</w:t>
        </w:r>
      </w:hyperlink>
    </w:p>
    <w:p w:rsidR="001F47EF" w:rsidRDefault="001F47EF" w:rsidP="005F71EA">
      <w:bookmarkStart w:id="16" w:name="crlink_0002570133_bb0075"/>
      <w:bookmarkEnd w:id="16"/>
      <w:r>
        <w:t>14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"rfLink14rf0075" </w:instrText>
      </w:r>
      <w:r w:rsidR="00D17B88">
        <w:fldChar w:fldCharType="separate"/>
      </w:r>
      <w:r>
        <w:rPr>
          <w:rStyle w:val="Hyperlink"/>
        </w:rPr>
        <w:t xml:space="preserve">Dressler WW. Psychosomatic symptoms, stress and modernization: a model. </w:t>
      </w:r>
      <w:proofErr w:type="gramStart"/>
      <w:r>
        <w:rPr>
          <w:rStyle w:val="Hyperlink"/>
          <w:i/>
          <w:iCs/>
        </w:rPr>
        <w:t>Cult Med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;9:257</w:t>
      </w:r>
      <w:proofErr w:type="gramEnd"/>
      <w:r>
        <w:rPr>
          <w:rStyle w:val="Hyperlink"/>
        </w:rPr>
        <w:t>–286.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7" w:name="crlink_0002570133_bb0080"/>
      <w:bookmarkEnd w:id="17"/>
      <w:r>
        <w:t>15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"rfLink15rf0080" </w:instrText>
      </w:r>
      <w:r w:rsidR="00D17B88">
        <w:fldChar w:fldCharType="separate"/>
      </w:r>
      <w:r>
        <w:rPr>
          <w:rStyle w:val="Hyperlink"/>
        </w:rPr>
        <w:t xml:space="preserve">McDade T. Status incongruity in Samoan youth: a </w:t>
      </w:r>
      <w:proofErr w:type="spellStart"/>
      <w:r>
        <w:rPr>
          <w:rStyle w:val="Hyperlink"/>
        </w:rPr>
        <w:t>biocultural</w:t>
      </w:r>
      <w:proofErr w:type="spellEnd"/>
      <w:r>
        <w:rPr>
          <w:rStyle w:val="Hyperlink"/>
        </w:rPr>
        <w:t xml:space="preserve"> analysis of culture change, stress, and immune function. </w:t>
      </w:r>
      <w:r>
        <w:rPr>
          <w:rStyle w:val="Hyperlink"/>
          <w:i/>
          <w:iCs/>
        </w:rPr>
        <w:t xml:space="preserve">Med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  <w:i/>
          <w:iCs/>
        </w:rPr>
        <w:t xml:space="preserve"> Q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;16:123</w:t>
      </w:r>
      <w:proofErr w:type="gramEnd"/>
      <w:r>
        <w:rPr>
          <w:rStyle w:val="Hyperlink"/>
        </w:rPr>
        <w:t>–150.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8" w:name="crlink_0002570133_bb0085"/>
      <w:bookmarkEnd w:id="18"/>
      <w:r>
        <w:t>16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"rfLink16rf0085" </w:instrText>
      </w:r>
      <w:r w:rsidR="00D17B88">
        <w:fldChar w:fldCharType="separate"/>
      </w:r>
      <w:r>
        <w:rPr>
          <w:rStyle w:val="Hyperlink"/>
        </w:rPr>
        <w:t xml:space="preserve">Dressler WW. </w:t>
      </w:r>
      <w:proofErr w:type="gramStart"/>
      <w:r>
        <w:rPr>
          <w:rStyle w:val="Hyperlink"/>
        </w:rPr>
        <w:t>Cross-cultural differences and social influences in social support and cardiovascular disease.</w:t>
      </w:r>
      <w:proofErr w:type="gramEnd"/>
      <w:r>
        <w:rPr>
          <w:rStyle w:val="Hyperlink"/>
        </w:rPr>
        <w:t xml:space="preserve"> In: Shumaker SA, </w:t>
      </w:r>
      <w:proofErr w:type="spellStart"/>
      <w:r>
        <w:rPr>
          <w:rStyle w:val="Hyperlink"/>
        </w:rPr>
        <w:t>Czajkowski</w:t>
      </w:r>
      <w:proofErr w:type="spellEnd"/>
      <w:r>
        <w:rPr>
          <w:rStyle w:val="Hyperlink"/>
        </w:rPr>
        <w:t xml:space="preserve"> S, eds. </w:t>
      </w:r>
      <w:r>
        <w:rPr>
          <w:rStyle w:val="Hyperlink"/>
          <w:i/>
          <w:iCs/>
        </w:rPr>
        <w:t>Social Support and Cardiovascular Disease</w:t>
      </w:r>
      <w:r>
        <w:rPr>
          <w:rStyle w:val="Hyperlink"/>
        </w:rPr>
        <w:t>. New York, NY: Plenum Publishing; 1994:167–192.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19" w:name="crlink_0002570133_bb0090"/>
      <w:bookmarkEnd w:id="19"/>
      <w:r>
        <w:t>17.</w:t>
      </w:r>
      <w:hyperlink r:id="rId7" w:anchor="rfLink17rf0090" w:history="1">
        <w:r>
          <w:rPr>
            <w:rStyle w:val="Hyperlink"/>
          </w:rPr>
          <w:t xml:space="preserve">Dressler W, Mata A, Chavez A, </w:t>
        </w:r>
        <w:proofErr w:type="spellStart"/>
        <w:r>
          <w:rPr>
            <w:rStyle w:val="Hyperlink"/>
          </w:rPr>
          <w:t>Viteri</w:t>
        </w:r>
        <w:proofErr w:type="spellEnd"/>
        <w:r>
          <w:rPr>
            <w:rStyle w:val="Hyperlink"/>
          </w:rPr>
          <w:t xml:space="preserve"> F, Gallagher P. Social support and arterial pressure in a central Mexican community.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1986</w:t>
        </w:r>
        <w:proofErr w:type="gramStart"/>
        <w:r>
          <w:rPr>
            <w:rStyle w:val="Hyperlink"/>
          </w:rPr>
          <w:t>;48:338</w:t>
        </w:r>
        <w:proofErr w:type="gramEnd"/>
        <w:r>
          <w:rPr>
            <w:rStyle w:val="Hyperlink"/>
          </w:rPr>
          <w:t>–350.</w:t>
        </w:r>
      </w:hyperlink>
    </w:p>
    <w:p w:rsidR="001F47EF" w:rsidRDefault="001F47EF" w:rsidP="005F71EA">
      <w:bookmarkStart w:id="20" w:name="crlink_0002570133_bb0095"/>
      <w:bookmarkEnd w:id="20"/>
      <w:r>
        <w:lastRenderedPageBreak/>
        <w:t>18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"rfLink18rf0095" </w:instrText>
      </w:r>
      <w:r w:rsidR="00D17B88">
        <w:fldChar w:fldCharType="separate"/>
      </w:r>
      <w:r>
        <w:rPr>
          <w:rStyle w:val="Hyperlink"/>
        </w:rPr>
        <w:t xml:space="preserve">Au EWM, Chiu C, Zhang Z-X, et al. Negotiable fate: social ecological foundation and psychological functions. </w:t>
      </w:r>
      <w:r>
        <w:rPr>
          <w:rStyle w:val="Hyperlink"/>
          <w:i/>
          <w:iCs/>
        </w:rPr>
        <w:t>J Cross-Cult Psychol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;43:931</w:t>
      </w:r>
      <w:proofErr w:type="gramEnd"/>
      <w:r>
        <w:rPr>
          <w:rStyle w:val="Hyperlink"/>
        </w:rPr>
        <w:t>–942.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21" w:name="crlink_0002570133_bb0100"/>
      <w:bookmarkEnd w:id="21"/>
      <w:r>
        <w:t>19.</w:t>
      </w:r>
      <w:hyperlink r:id="rId8" w:anchor="rfLink19rf0100" w:history="1">
        <w:r>
          <w:rPr>
            <w:rStyle w:val="Hyperlink"/>
          </w:rPr>
          <w:t xml:space="preserve">Godoy R, Reyes-Garcia V, </w:t>
        </w:r>
        <w:proofErr w:type="spellStart"/>
        <w:r>
          <w:rPr>
            <w:rStyle w:val="Hyperlink"/>
          </w:rPr>
          <w:t>Gravlee</w:t>
        </w:r>
        <w:proofErr w:type="spellEnd"/>
        <w:r>
          <w:rPr>
            <w:rStyle w:val="Hyperlink"/>
          </w:rPr>
          <w:t xml:space="preserve"> C, et al. Moving beyond a snapshot to understand changes in the well-being of native Amazonians. </w:t>
        </w:r>
        <w:proofErr w:type="spellStart"/>
        <w:r>
          <w:rPr>
            <w:rStyle w:val="Hyperlink"/>
            <w:i/>
            <w:iCs/>
          </w:rPr>
          <w:t>Curr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Anthropol</w:t>
        </w:r>
        <w:proofErr w:type="spellEnd"/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;50:560</w:t>
        </w:r>
        <w:proofErr w:type="gramEnd"/>
        <w:r>
          <w:rPr>
            <w:rStyle w:val="Hyperlink"/>
          </w:rPr>
          <w:t>–570.</w:t>
        </w:r>
      </w:hyperlink>
    </w:p>
    <w:p w:rsidR="001F47EF" w:rsidRDefault="001F47EF" w:rsidP="005F71EA">
      <w:bookmarkStart w:id="22" w:name="crlink_0002570133_bb0105"/>
      <w:bookmarkEnd w:id="22"/>
      <w:r>
        <w:t>20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"rfLink20rf0105" </w:instrText>
      </w:r>
      <w:r w:rsidR="00D17B88">
        <w:fldChar w:fldCharType="separate"/>
      </w:r>
      <w:r>
        <w:rPr>
          <w:rStyle w:val="Hyperlink"/>
        </w:rPr>
        <w:t xml:space="preserve">Dressler WW, </w:t>
      </w:r>
      <w:proofErr w:type="spellStart"/>
      <w:r>
        <w:rPr>
          <w:rStyle w:val="Hyperlink"/>
        </w:rPr>
        <w:t>Balieiro</w:t>
      </w:r>
      <w:proofErr w:type="spellEnd"/>
      <w:r>
        <w:rPr>
          <w:rStyle w:val="Hyperlink"/>
        </w:rPr>
        <w:t xml:space="preserve"> MC, Ribeiro RP, dos Santos JE. Culture as a mediator of health disparities: cultural consonance, social class, and health. </w:t>
      </w:r>
      <w:r>
        <w:rPr>
          <w:rStyle w:val="Hyperlink"/>
          <w:i/>
          <w:iCs/>
        </w:rPr>
        <w:t xml:space="preserve">Ann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Pract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;38:214</w:t>
      </w:r>
      <w:proofErr w:type="gramEnd"/>
      <w:r>
        <w:rPr>
          <w:rStyle w:val="Hyperlink"/>
        </w:rPr>
        <w:t>–231.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23" w:name="crlink_0002570133_bb0110"/>
      <w:bookmarkEnd w:id="23"/>
      <w:r>
        <w:t>21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"rfLink21rf0110" </w:instrText>
      </w:r>
      <w:r w:rsidR="00D17B88">
        <w:fldChar w:fldCharType="separate"/>
      </w:r>
      <w:r>
        <w:rPr>
          <w:rStyle w:val="Hyperlink"/>
        </w:rPr>
        <w:t xml:space="preserve">Zimmerman C, Kiss L, Hossain M. Migration and health: a framework for 21st century policy-making. </w:t>
      </w:r>
      <w:proofErr w:type="spell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;8:e1001034</w:t>
      </w:r>
      <w:proofErr w:type="gramEnd"/>
      <w:r>
        <w:rPr>
          <w:rStyle w:val="Hyperlink"/>
        </w:rPr>
        <w:t>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24" w:name="crlink_0002570133_bb0115"/>
      <w:bookmarkEnd w:id="24"/>
      <w:r>
        <w:t>22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"rfLink22rf0115" </w:instrText>
      </w:r>
      <w:r w:rsidR="00D17B88">
        <w:fldChar w:fldCharType="separate"/>
      </w:r>
      <w:r>
        <w:rPr>
          <w:rStyle w:val="Hyperlink"/>
        </w:rPr>
        <w:t xml:space="preserve">Janes C. </w:t>
      </w:r>
      <w:r>
        <w:rPr>
          <w:rStyle w:val="Hyperlink"/>
          <w:i/>
          <w:iCs/>
        </w:rPr>
        <w:t xml:space="preserve">Migration, Social Change, and Health: A Samoan Community in Urban California. </w:t>
      </w:r>
      <w:r>
        <w:rPr>
          <w:rStyle w:val="Hyperlink"/>
        </w:rPr>
        <w:t>1st ed. Stanford, CA: Stanford University Press; 1990.</w:t>
      </w:r>
      <w:r w:rsidR="00D17B88">
        <w:rPr>
          <w:rStyle w:val="Hyperlink"/>
        </w:rPr>
        <w:fldChar w:fldCharType="end"/>
      </w:r>
    </w:p>
    <w:p w:rsidR="001F47EF" w:rsidRDefault="001F47EF" w:rsidP="005F71EA">
      <w:bookmarkStart w:id="25" w:name="crlink_0002570133_bb0120"/>
      <w:bookmarkEnd w:id="25"/>
      <w:r>
        <w:t>23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"rfLink23rf0120" </w:instrText>
      </w:r>
      <w:r w:rsidR="00D17B88">
        <w:fldChar w:fldCharType="separate"/>
      </w:r>
      <w:r>
        <w:rPr>
          <w:rStyle w:val="Hyperlink"/>
        </w:rPr>
        <w:t xml:space="preserve">Sabian M, Cardozo BL, </w:t>
      </w:r>
      <w:proofErr w:type="spellStart"/>
      <w:r>
        <w:rPr>
          <w:rStyle w:val="Hyperlink"/>
        </w:rPr>
        <w:t>Nackerud</w:t>
      </w:r>
      <w:proofErr w:type="spellEnd"/>
      <w:r>
        <w:rPr>
          <w:rStyle w:val="Hyperlink"/>
        </w:rPr>
        <w:t xml:space="preserve"> L, Kaiser R, Varese L. Factors associated with poor mental health among Guatemalan refugees living in Mexico 20 years after civil conflict. </w:t>
      </w:r>
      <w:proofErr w:type="gramStart"/>
      <w:r>
        <w:rPr>
          <w:rStyle w:val="Hyperlink"/>
          <w:i/>
          <w:iCs/>
        </w:rPr>
        <w:t>JAMA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;290:635</w:t>
      </w:r>
      <w:proofErr w:type="gramEnd"/>
      <w:r>
        <w:rPr>
          <w:rStyle w:val="Hyperlink"/>
        </w:rPr>
        <w:t>–642.</w:t>
      </w:r>
      <w:r w:rsidR="00D17B88">
        <w:rPr>
          <w:rStyle w:val="Hyperlink"/>
        </w:rPr>
        <w:fldChar w:fldCharType="end"/>
      </w:r>
    </w:p>
    <w:p w:rsidR="00F42626" w:rsidRDefault="001F47EF" w:rsidP="005F71EA">
      <w:bookmarkStart w:id="26" w:name="crlink_0002570133_bb0125"/>
      <w:bookmarkEnd w:id="26"/>
      <w:r>
        <w:t>24</w:t>
      </w:r>
      <w:proofErr w:type="gramStart"/>
      <w:r>
        <w:t>.</w:t>
      </w:r>
      <w:proofErr w:type="gramEnd"/>
      <w:r w:rsidR="00D17B88">
        <w:fldChar w:fldCharType="begin"/>
      </w:r>
      <w:r w:rsidR="00D17B88">
        <w:instrText xml:space="preserve"> HYPERLINK "file:///D:\\womat-filecopy\\Ed-Reference\\0002570133.html" \l "rfLink24rf0125" </w:instrText>
      </w:r>
      <w:r w:rsidR="00D17B88">
        <w:fldChar w:fldCharType="separate"/>
      </w:r>
      <w:r>
        <w:rPr>
          <w:rStyle w:val="Hyperlink"/>
        </w:rPr>
        <w:t xml:space="preserve">Dressler W. Modeling </w:t>
      </w:r>
      <w:proofErr w:type="spellStart"/>
      <w:r>
        <w:rPr>
          <w:rStyle w:val="Hyperlink"/>
        </w:rPr>
        <w:t>biocultural</w:t>
      </w:r>
      <w:proofErr w:type="spellEnd"/>
      <w:r>
        <w:rPr>
          <w:rStyle w:val="Hyperlink"/>
        </w:rPr>
        <w:t xml:space="preserve"> interactions: examples from studies of stress and cardiovascular disease. </w:t>
      </w:r>
      <w:proofErr w:type="spellStart"/>
      <w:r>
        <w:rPr>
          <w:rStyle w:val="Hyperlink"/>
          <w:i/>
          <w:iCs/>
        </w:rPr>
        <w:t>Yearb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Phys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</w:rPr>
        <w:t>. 1995</w:t>
      </w:r>
      <w:proofErr w:type="gramStart"/>
      <w:r>
        <w:rPr>
          <w:rStyle w:val="Hyperlink"/>
        </w:rPr>
        <w:t>;38:27</w:t>
      </w:r>
      <w:proofErr w:type="gramEnd"/>
      <w:r>
        <w:rPr>
          <w:rStyle w:val="Hyperlink"/>
        </w:rPr>
        <w:t>–56.</w:t>
      </w:r>
      <w:r w:rsidR="00D17B88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A7C95"/>
    <w:multiLevelType w:val="singleLevel"/>
    <w:tmpl w:val="CE4E331C"/>
    <w:name w:val="list8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B6F1D0B"/>
    <w:multiLevelType w:val="singleLevel"/>
    <w:tmpl w:val="FEA6BB26"/>
    <w:name w:val="list5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48E12D7"/>
    <w:multiLevelType w:val="singleLevel"/>
    <w:tmpl w:val="7D021184"/>
    <w:name w:val="list10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8595D"/>
    <w:multiLevelType w:val="singleLevel"/>
    <w:tmpl w:val="94CCC00E"/>
    <w:name w:val="list3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6261A4"/>
    <w:multiLevelType w:val="singleLevel"/>
    <w:tmpl w:val="D4CC1FAC"/>
    <w:name w:val="list11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B7017FF"/>
    <w:multiLevelType w:val="singleLevel"/>
    <w:tmpl w:val="7F04447C"/>
    <w:name w:val="list2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01856A4"/>
    <w:multiLevelType w:val="singleLevel"/>
    <w:tmpl w:val="343EBB16"/>
    <w:name w:val="list9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D4637"/>
    <w:multiLevelType w:val="singleLevel"/>
    <w:tmpl w:val="95B6F028"/>
    <w:name w:val="list7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68817362"/>
    <w:multiLevelType w:val="singleLevel"/>
    <w:tmpl w:val="8B72395C"/>
    <w:name w:val="list6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4">
    <w:nsid w:val="753672E5"/>
    <w:multiLevelType w:val="singleLevel"/>
    <w:tmpl w:val="B882C2D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5">
    <w:nsid w:val="7CAE6C62"/>
    <w:multiLevelType w:val="singleLevel"/>
    <w:tmpl w:val="6EDEDE3A"/>
    <w:name w:val="list4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19"/>
  </w:num>
  <w:num w:numId="18">
    <w:abstractNumId w:val="13"/>
  </w:num>
  <w:num w:numId="19">
    <w:abstractNumId w:val="25"/>
  </w:num>
  <w:num w:numId="20">
    <w:abstractNumId w:val="11"/>
  </w:num>
  <w:num w:numId="21">
    <w:abstractNumId w:val="23"/>
  </w:num>
  <w:num w:numId="22">
    <w:abstractNumId w:val="22"/>
  </w:num>
  <w:num w:numId="23">
    <w:abstractNumId w:val="10"/>
  </w:num>
  <w:num w:numId="24">
    <w:abstractNumId w:val="20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F47EF"/>
    <w:rsid w:val="002C2ED7"/>
    <w:rsid w:val="002D1A20"/>
    <w:rsid w:val="002E3244"/>
    <w:rsid w:val="002E7EB2"/>
    <w:rsid w:val="0033674B"/>
    <w:rsid w:val="00350575"/>
    <w:rsid w:val="0039046E"/>
    <w:rsid w:val="00415EFA"/>
    <w:rsid w:val="00454DDF"/>
    <w:rsid w:val="00464A0D"/>
    <w:rsid w:val="004665C9"/>
    <w:rsid w:val="005D0363"/>
    <w:rsid w:val="005D1DFA"/>
    <w:rsid w:val="005F71E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C32BD"/>
    <w:rsid w:val="00BC773B"/>
    <w:rsid w:val="00C015CF"/>
    <w:rsid w:val="00C10A14"/>
    <w:rsid w:val="00C14A2A"/>
    <w:rsid w:val="00CB4502"/>
    <w:rsid w:val="00CB5306"/>
    <w:rsid w:val="00CD73DA"/>
    <w:rsid w:val="00CF552B"/>
    <w:rsid w:val="00D17B88"/>
    <w:rsid w:val="00D64A0C"/>
    <w:rsid w:val="00DB35A3"/>
    <w:rsid w:val="00DB7C04"/>
    <w:rsid w:val="00DD53BD"/>
    <w:rsid w:val="00DE7369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74B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1F47EF"/>
    <w:rPr>
      <w:i/>
      <w:iCs/>
    </w:rPr>
  </w:style>
  <w:style w:type="character" w:styleId="Hyperlink">
    <w:name w:val="Hyperlink"/>
    <w:basedOn w:val="DefaultParagraphFont"/>
    <w:uiPriority w:val="99"/>
    <w:unhideWhenUsed/>
    <w:rsid w:val="001F47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47E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3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3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2016-03-08T12:12:00Z</dcterms:created>
  <dcterms:modified xsi:type="dcterms:W3CDTF">2016-04-23T00:17:00Z</dcterms:modified>
</cp:coreProperties>
</file>